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A9F" w14:textId="0ACA403B" w:rsidR="00515A67" w:rsidRDefault="00515A67" w:rsidP="00802E9B">
      <w:pPr>
        <w:jc w:val="center"/>
        <w:rPr>
          <w:sz w:val="32"/>
          <w:szCs w:val="32"/>
        </w:rPr>
      </w:pPr>
      <w:r w:rsidRPr="00515A67">
        <w:rPr>
          <w:sz w:val="32"/>
          <w:szCs w:val="32"/>
        </w:rPr>
        <w:t xml:space="preserve">Jeanette </w:t>
      </w:r>
      <w:r w:rsidR="009026E9">
        <w:rPr>
          <w:sz w:val="32"/>
          <w:szCs w:val="32"/>
        </w:rPr>
        <w:t xml:space="preserve">R. </w:t>
      </w:r>
      <w:r w:rsidRPr="00515A67">
        <w:rPr>
          <w:sz w:val="32"/>
          <w:szCs w:val="32"/>
        </w:rPr>
        <w:t>Flory-Sagan</w:t>
      </w:r>
    </w:p>
    <w:p w14:paraId="5FE4F41B" w14:textId="77777777" w:rsidR="00AF744B" w:rsidRPr="00515A67" w:rsidRDefault="00AF744B" w:rsidP="00515A67">
      <w:pPr>
        <w:rPr>
          <w:sz w:val="32"/>
          <w:szCs w:val="32"/>
        </w:rPr>
      </w:pPr>
    </w:p>
    <w:p w14:paraId="49143A98" w14:textId="77777777" w:rsidR="00515A67" w:rsidRPr="00515A67" w:rsidRDefault="00515A67" w:rsidP="00515A67">
      <w:pPr>
        <w:rPr>
          <w:sz w:val="36"/>
          <w:szCs w:val="36"/>
        </w:rPr>
      </w:pPr>
    </w:p>
    <w:p w14:paraId="2818AFFD" w14:textId="77777777" w:rsidR="00F816A7" w:rsidRDefault="00F816A7">
      <w:pPr>
        <w:rPr>
          <w:b/>
        </w:rPr>
      </w:pPr>
      <w:r>
        <w:rPr>
          <w:b/>
        </w:rPr>
        <w:t>Cereus Asset Services LLC</w:t>
      </w:r>
    </w:p>
    <w:p w14:paraId="56243D6C" w14:textId="77777777" w:rsidR="00F816A7" w:rsidRDefault="00F816A7">
      <w:pPr>
        <w:rPr>
          <w:b/>
        </w:rPr>
      </w:pPr>
      <w:r>
        <w:rPr>
          <w:b/>
        </w:rPr>
        <w:t>Founder and President</w:t>
      </w:r>
    </w:p>
    <w:p w14:paraId="47554122" w14:textId="77777777" w:rsidR="00F816A7" w:rsidRDefault="00846587">
      <w:r>
        <w:t>December 2018 – Present</w:t>
      </w:r>
    </w:p>
    <w:p w14:paraId="2CB09A95" w14:textId="612178A8" w:rsidR="00013775" w:rsidRDefault="00492C83">
      <w:r>
        <w:rPr>
          <w:rFonts w:ascii="Segoe UI" w:hAnsi="Segoe UI" w:cs="Segoe UI"/>
          <w:sz w:val="21"/>
          <w:szCs w:val="21"/>
          <w:shd w:val="clear" w:color="auto" w:fill="FFFFFF"/>
        </w:rPr>
        <w:t>Cereus Asset Services advises all ranges of clients from institutional owners to owners of small portfolios on a wide array of real estate solutions from transitioning newly acquired assets, to resolving significant challenges from lease ups to litigation matters, and selection/replacement of third-party service providers. Cereus provides outsourced Corporate Real Estate Services to small and mid-sized firms in order to minimize their in-house needs.</w:t>
      </w:r>
    </w:p>
    <w:p w14:paraId="60CDD4D6" w14:textId="77777777" w:rsidR="00492C83" w:rsidRDefault="00492C83">
      <w:pPr>
        <w:rPr>
          <w:b/>
          <w:bCs/>
        </w:rPr>
      </w:pPr>
    </w:p>
    <w:p w14:paraId="340E0203" w14:textId="77777777" w:rsidR="00492C83" w:rsidRDefault="00492C83">
      <w:pPr>
        <w:rPr>
          <w:b/>
          <w:bCs/>
        </w:rPr>
      </w:pPr>
      <w:r>
        <w:rPr>
          <w:b/>
          <w:bCs/>
        </w:rPr>
        <w:t>Kairos IoT Water Controls</w:t>
      </w:r>
    </w:p>
    <w:p w14:paraId="339DDDF1" w14:textId="77777777" w:rsidR="00492C83" w:rsidRDefault="00492C83">
      <w:pPr>
        <w:rPr>
          <w:b/>
          <w:bCs/>
        </w:rPr>
      </w:pPr>
      <w:r>
        <w:rPr>
          <w:b/>
          <w:bCs/>
        </w:rPr>
        <w:t>Advisory Board Member</w:t>
      </w:r>
    </w:p>
    <w:p w14:paraId="327DBE1C" w14:textId="6CCF4CED" w:rsidR="00492C83" w:rsidRDefault="00492C83">
      <w:r>
        <w:t>August 2019 – Present</w:t>
      </w:r>
    </w:p>
    <w:p w14:paraId="76C6B39F" w14:textId="67C70925" w:rsidR="00492C83" w:rsidRDefault="00492C83"/>
    <w:p w14:paraId="0A8A06BB" w14:textId="77777777" w:rsidR="00515A67" w:rsidRDefault="00905491">
      <w:pPr>
        <w:rPr>
          <w:b/>
        </w:rPr>
      </w:pPr>
      <w:r w:rsidRPr="002A648B">
        <w:rPr>
          <w:b/>
        </w:rPr>
        <w:t>Bentall Kennedy</w:t>
      </w:r>
      <w:r w:rsidR="002A648B">
        <w:rPr>
          <w:b/>
        </w:rPr>
        <w:t xml:space="preserve"> (U.S.) LP</w:t>
      </w:r>
    </w:p>
    <w:p w14:paraId="6C30EE60" w14:textId="77777777" w:rsidR="001E7FAB" w:rsidRPr="002A648B" w:rsidRDefault="001E7FAB">
      <w:pPr>
        <w:rPr>
          <w:b/>
        </w:rPr>
      </w:pPr>
      <w:r>
        <w:rPr>
          <w:b/>
        </w:rPr>
        <w:t>SVP/Partner</w:t>
      </w:r>
    </w:p>
    <w:p w14:paraId="2C35CCCA" w14:textId="77777777" w:rsidR="002A648B" w:rsidRDefault="00905491">
      <w:r>
        <w:t>21 Years</w:t>
      </w:r>
    </w:p>
    <w:p w14:paraId="26FE3B39" w14:textId="77777777" w:rsidR="002A648B" w:rsidRDefault="002A648B"/>
    <w:p w14:paraId="0232CB62" w14:textId="31AD1A3C" w:rsidR="009C4833" w:rsidRDefault="002A648B">
      <w:pPr>
        <w:rPr>
          <w:b/>
        </w:rPr>
      </w:pPr>
      <w:r>
        <w:rPr>
          <w:b/>
        </w:rPr>
        <w:t>SVP</w:t>
      </w:r>
      <w:r>
        <w:t xml:space="preserve"> </w:t>
      </w:r>
      <w:r>
        <w:rPr>
          <w:b/>
        </w:rPr>
        <w:t xml:space="preserve">– </w:t>
      </w:r>
      <w:r w:rsidR="001E7FAB">
        <w:rPr>
          <w:b/>
        </w:rPr>
        <w:t>Asset Management -</w:t>
      </w:r>
      <w:r>
        <w:rPr>
          <w:b/>
        </w:rPr>
        <w:t>Strategic Assets</w:t>
      </w:r>
    </w:p>
    <w:p w14:paraId="58D44A4F" w14:textId="7ABA1AF0" w:rsidR="009026E9" w:rsidRPr="009C4833" w:rsidRDefault="009026E9">
      <w:pPr>
        <w:rPr>
          <w:b/>
        </w:rPr>
      </w:pPr>
      <w:r>
        <w:rPr>
          <w:b/>
        </w:rPr>
        <w:t>Washington, DC and Seattle, WA</w:t>
      </w:r>
    </w:p>
    <w:p w14:paraId="71B121A0" w14:textId="77777777" w:rsidR="002A648B" w:rsidRDefault="002A648B">
      <w:r>
        <w:t>January 2016 – January 2019</w:t>
      </w:r>
    </w:p>
    <w:p w14:paraId="3363EBB8" w14:textId="77777777" w:rsidR="002A648B" w:rsidRDefault="002A648B"/>
    <w:p w14:paraId="1B56AE50" w14:textId="77777777" w:rsidR="002A648B" w:rsidRDefault="002A648B">
      <w:r>
        <w:t>Asset Manager of $1.7B portfolio of office and multi-family Strategic Assets for US Open-End real estate private equity Fund (AUM $10B GAV) located in the Mid-Atlantic, NYC/NJ and Seattle.</w:t>
      </w:r>
    </w:p>
    <w:p w14:paraId="6769FCF1" w14:textId="77777777" w:rsidR="002A648B" w:rsidRDefault="002A648B"/>
    <w:p w14:paraId="68198722" w14:textId="25F943FD" w:rsidR="002A648B" w:rsidRDefault="001E7FAB">
      <w:pPr>
        <w:rPr>
          <w:b/>
        </w:rPr>
      </w:pPr>
      <w:r>
        <w:rPr>
          <w:b/>
        </w:rPr>
        <w:t>SVP – Portfolio Management - Head of Asset Management for US Open-End Fund</w:t>
      </w:r>
    </w:p>
    <w:p w14:paraId="66B1FF53" w14:textId="164461E8" w:rsidR="00C75DA5" w:rsidRDefault="00C75DA5">
      <w:r>
        <w:rPr>
          <w:b/>
        </w:rPr>
        <w:t>Washington, DC</w:t>
      </w:r>
    </w:p>
    <w:p w14:paraId="36621E89" w14:textId="77777777" w:rsidR="001E7FAB" w:rsidRDefault="001E7FAB">
      <w:r>
        <w:t>February 2013 – December 2015</w:t>
      </w:r>
    </w:p>
    <w:p w14:paraId="6D3A38EC" w14:textId="77777777" w:rsidR="001E7FAB" w:rsidRDefault="001E7FAB"/>
    <w:p w14:paraId="6DA696B0" w14:textId="07C3E2FF" w:rsidR="001E7FAB" w:rsidRDefault="001E7FAB">
      <w:r>
        <w:t xml:space="preserve">Led Asset Management team activities for the Fund </w:t>
      </w:r>
      <w:r w:rsidR="009026E9">
        <w:t xml:space="preserve">($10B GAV) </w:t>
      </w:r>
      <w:r>
        <w:t>in collaboration with Product Sector Leaders and served as the conduit between Asset Management, Portfolio Management</w:t>
      </w:r>
      <w:r w:rsidR="001378B5">
        <w:t xml:space="preserve"> and Trustee. Responsible for Fund Strategic Initiatives.</w:t>
      </w:r>
    </w:p>
    <w:p w14:paraId="206DCB8C" w14:textId="77777777" w:rsidR="001378B5" w:rsidRDefault="001378B5"/>
    <w:p w14:paraId="4F6ED9B8" w14:textId="77777777" w:rsidR="001378B5" w:rsidRDefault="001378B5">
      <w:pPr>
        <w:rPr>
          <w:b/>
        </w:rPr>
      </w:pPr>
      <w:r>
        <w:rPr>
          <w:b/>
        </w:rPr>
        <w:t>SVP – Asset Management – Eastern Region Leader</w:t>
      </w:r>
    </w:p>
    <w:p w14:paraId="6AA35862" w14:textId="77777777" w:rsidR="009C4833" w:rsidRDefault="009C4833">
      <w:r>
        <w:rPr>
          <w:b/>
        </w:rPr>
        <w:t>Washington, DC</w:t>
      </w:r>
    </w:p>
    <w:p w14:paraId="1782A110" w14:textId="77777777" w:rsidR="001378B5" w:rsidRDefault="001378B5">
      <w:r>
        <w:t>July 2002 – January 2013</w:t>
      </w:r>
    </w:p>
    <w:p w14:paraId="0969A727" w14:textId="77777777" w:rsidR="001378B5" w:rsidRDefault="001378B5"/>
    <w:p w14:paraId="353E2975" w14:textId="3D4555DA" w:rsidR="0051491D" w:rsidRPr="001378B5" w:rsidRDefault="0051491D">
      <w:r>
        <w:t xml:space="preserve">Established first Asset Management office outside Seattle Headquarters leading a team </w:t>
      </w:r>
      <w:r w:rsidR="00C97411">
        <w:t xml:space="preserve">responsible for </w:t>
      </w:r>
      <w:r>
        <w:t>a portfolio of 84 assets valued at $1.8B including office, multi-family, industrial, retail, development and land</w:t>
      </w:r>
      <w:r w:rsidR="00C97411">
        <w:t xml:space="preserve"> assets</w:t>
      </w:r>
      <w:r w:rsidR="00785795">
        <w:t xml:space="preserve"> </w:t>
      </w:r>
      <w:r w:rsidR="00C97411">
        <w:t>located in the Eastern Region of the US.</w:t>
      </w:r>
      <w:r w:rsidR="002C2667">
        <w:t xml:space="preserve"> </w:t>
      </w:r>
    </w:p>
    <w:p w14:paraId="2CC94060" w14:textId="5DBA818A" w:rsidR="00802E9B" w:rsidRDefault="00802E9B">
      <w:r>
        <w:br w:type="page"/>
      </w:r>
    </w:p>
    <w:p w14:paraId="57087741" w14:textId="77777777" w:rsidR="002A648B" w:rsidRDefault="002A648B"/>
    <w:p w14:paraId="3FB778AB" w14:textId="39580DB7" w:rsidR="00905491" w:rsidRDefault="00C97411">
      <w:pPr>
        <w:rPr>
          <w:b/>
        </w:rPr>
      </w:pPr>
      <w:r>
        <w:rPr>
          <w:b/>
        </w:rPr>
        <w:t>VP – Asset Management – Team Leader</w:t>
      </w:r>
    </w:p>
    <w:p w14:paraId="0212F5E2" w14:textId="5C2F8474" w:rsidR="00C75DA5" w:rsidRDefault="00C75DA5">
      <w:r>
        <w:rPr>
          <w:b/>
        </w:rPr>
        <w:t>Seattle, WA</w:t>
      </w:r>
    </w:p>
    <w:p w14:paraId="7C9D1122" w14:textId="77777777" w:rsidR="009C4833" w:rsidRDefault="00726E73">
      <w:r>
        <w:t>June 2000 – June 2002</w:t>
      </w:r>
    </w:p>
    <w:p w14:paraId="30A73D76" w14:textId="77777777" w:rsidR="00C97411" w:rsidRPr="00C97411" w:rsidRDefault="00C97411">
      <w:r>
        <w:t>Led a team with responsibility for three Separate Account clients and one Closed-End Development Fund overseeing a 7.4 million sf portfolio valued at $600 million including office, multi-family, industrial, development and land assets.</w:t>
      </w:r>
    </w:p>
    <w:p w14:paraId="1AEDB84D" w14:textId="77777777" w:rsidR="00515A67" w:rsidRDefault="00515A67"/>
    <w:p w14:paraId="2CC4330C" w14:textId="77777777" w:rsidR="00515A67" w:rsidRPr="00726E73" w:rsidRDefault="00726E73">
      <w:pPr>
        <w:rPr>
          <w:b/>
        </w:rPr>
      </w:pPr>
      <w:r>
        <w:rPr>
          <w:b/>
        </w:rPr>
        <w:t>AVP – Asset Management – Asset Manager</w:t>
      </w:r>
    </w:p>
    <w:p w14:paraId="7DE71B5D" w14:textId="77777777" w:rsidR="009C4833" w:rsidRPr="009C4833" w:rsidRDefault="009C4833">
      <w:pPr>
        <w:rPr>
          <w:b/>
        </w:rPr>
      </w:pPr>
      <w:r w:rsidRPr="009C4833">
        <w:rPr>
          <w:b/>
        </w:rPr>
        <w:t>Seattle, WA</w:t>
      </w:r>
    </w:p>
    <w:p w14:paraId="2611ADFB" w14:textId="77777777" w:rsidR="00515A67" w:rsidRDefault="009C4833">
      <w:r>
        <w:t>January 1998 – June 2000</w:t>
      </w:r>
    </w:p>
    <w:p w14:paraId="0F4C3EF1" w14:textId="4BD80581" w:rsidR="009C4833" w:rsidRDefault="009C4833">
      <w:r>
        <w:t>Asset Manager for a portfolio of 16 Separate Account and Open-End Fund assets totaling over 4 million sf valued at $250 million located in Dallas, Atlanta, Denver, Kansas City and Seattle</w:t>
      </w:r>
      <w:r w:rsidR="00C75DA5">
        <w:t xml:space="preserve"> including office, multi-family, industrial and development assets.</w:t>
      </w:r>
    </w:p>
    <w:p w14:paraId="7B176556" w14:textId="77777777" w:rsidR="009C4833" w:rsidRDefault="009C4833"/>
    <w:p w14:paraId="4B978083" w14:textId="77777777" w:rsidR="009C4833" w:rsidRDefault="009C4833">
      <w:pPr>
        <w:rPr>
          <w:b/>
        </w:rPr>
      </w:pPr>
      <w:r>
        <w:rPr>
          <w:b/>
        </w:rPr>
        <w:t>IBEX INSTITUTIONAL ADVISORS</w:t>
      </w:r>
    </w:p>
    <w:p w14:paraId="0E2A0D91" w14:textId="7AE60541" w:rsidR="003D1840" w:rsidRDefault="00A2173F">
      <w:pPr>
        <w:rPr>
          <w:b/>
        </w:rPr>
      </w:pPr>
      <w:r>
        <w:rPr>
          <w:b/>
        </w:rPr>
        <w:t>Dallas, TX and Miami, FL</w:t>
      </w:r>
    </w:p>
    <w:p w14:paraId="20B52317" w14:textId="77777777" w:rsidR="00A2173F" w:rsidRDefault="00A2173F" w:rsidP="00A2173F">
      <w:r>
        <w:t>June 1993 – December 1997</w:t>
      </w:r>
    </w:p>
    <w:p w14:paraId="7BA4FD85" w14:textId="77777777" w:rsidR="00A2173F" w:rsidRDefault="009C4833">
      <w:pPr>
        <w:rPr>
          <w:b/>
        </w:rPr>
      </w:pPr>
      <w:r>
        <w:rPr>
          <w:b/>
        </w:rPr>
        <w:t>Asset Manager</w:t>
      </w:r>
    </w:p>
    <w:p w14:paraId="787C2C6C" w14:textId="77777777" w:rsidR="00A2173F" w:rsidRDefault="00A2173F">
      <w:pPr>
        <w:rPr>
          <w:bCs/>
        </w:rPr>
      </w:pPr>
      <w:r>
        <w:rPr>
          <w:bCs/>
        </w:rPr>
        <w:t xml:space="preserve">Promoted to Asset Manager and relocated to the corporate headquarters in Miami, FL. </w:t>
      </w:r>
    </w:p>
    <w:p w14:paraId="316E2919" w14:textId="0E0888FE" w:rsidR="00A2173F" w:rsidRDefault="00A2173F">
      <w:pPr>
        <w:rPr>
          <w:bCs/>
        </w:rPr>
      </w:pPr>
      <w:r>
        <w:rPr>
          <w:bCs/>
        </w:rPr>
        <w:t>Responsible for a portfolio of more than 2 million sf consisting of office, industrial, retail, resort and mixed use properties and 700 hotel rooms located in multiple markets in the US.</w:t>
      </w:r>
    </w:p>
    <w:p w14:paraId="1F37932E" w14:textId="77777777" w:rsidR="00A2173F" w:rsidRDefault="00A2173F">
      <w:pPr>
        <w:rPr>
          <w:bCs/>
        </w:rPr>
      </w:pPr>
    </w:p>
    <w:p w14:paraId="7E571D55" w14:textId="7701D193" w:rsidR="009C4833" w:rsidRPr="00A2173F" w:rsidRDefault="00A2173F">
      <w:pPr>
        <w:rPr>
          <w:bCs/>
        </w:rPr>
      </w:pPr>
      <w:r>
        <w:rPr>
          <w:b/>
        </w:rPr>
        <w:t>Acquisition/</w:t>
      </w:r>
      <w:r w:rsidR="003D1840">
        <w:rPr>
          <w:b/>
        </w:rPr>
        <w:t>Due Diligence Coordinator</w:t>
      </w:r>
    </w:p>
    <w:p w14:paraId="4E7418A6" w14:textId="600FDC88" w:rsidR="00A2173F" w:rsidRDefault="00A2173F">
      <w:pPr>
        <w:rPr>
          <w:bCs/>
        </w:rPr>
      </w:pPr>
      <w:r>
        <w:rPr>
          <w:bCs/>
        </w:rPr>
        <w:t xml:space="preserve">Responsible for overseeing and completing all due diligence activities for acquisitions, financing and dispositions. Select and execute contracts for third-party service providers. Oversee preparation and approve all closing statements. Drafted and revised initial acquisition manual for use in all acquisition activity. </w:t>
      </w:r>
    </w:p>
    <w:p w14:paraId="5B8C2991" w14:textId="2B23898D" w:rsidR="00A2173F" w:rsidRDefault="00A2173F">
      <w:pPr>
        <w:rPr>
          <w:bCs/>
        </w:rPr>
      </w:pPr>
    </w:p>
    <w:p w14:paraId="062A37FE" w14:textId="2B0F535C" w:rsidR="00A2173F" w:rsidRPr="00A2173F" w:rsidRDefault="00A2173F">
      <w:pPr>
        <w:rPr>
          <w:bCs/>
        </w:rPr>
      </w:pPr>
    </w:p>
    <w:p w14:paraId="7E6A408A" w14:textId="68633029" w:rsidR="00A2173F" w:rsidRPr="00A2173F" w:rsidRDefault="00A2173F">
      <w:pPr>
        <w:rPr>
          <w:bCs/>
        </w:rPr>
      </w:pPr>
    </w:p>
    <w:p w14:paraId="160A12D7" w14:textId="1B817BE1" w:rsidR="00A2173F" w:rsidRDefault="00A2173F"/>
    <w:p w14:paraId="517A1BF0" w14:textId="77777777" w:rsidR="00A2173F" w:rsidRPr="003D1840" w:rsidRDefault="00A2173F"/>
    <w:sectPr w:rsidR="00A2173F" w:rsidRPr="003D1840" w:rsidSect="00515A6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67"/>
    <w:rsid w:val="00013775"/>
    <w:rsid w:val="000A4663"/>
    <w:rsid w:val="001378B5"/>
    <w:rsid w:val="001E7FAB"/>
    <w:rsid w:val="002A648B"/>
    <w:rsid w:val="002C2667"/>
    <w:rsid w:val="003D1840"/>
    <w:rsid w:val="00492C83"/>
    <w:rsid w:val="0051491D"/>
    <w:rsid w:val="00515A67"/>
    <w:rsid w:val="005B206A"/>
    <w:rsid w:val="00726E73"/>
    <w:rsid w:val="00785795"/>
    <w:rsid w:val="00802E9B"/>
    <w:rsid w:val="00846587"/>
    <w:rsid w:val="008D18AE"/>
    <w:rsid w:val="009026E9"/>
    <w:rsid w:val="00905491"/>
    <w:rsid w:val="009C4833"/>
    <w:rsid w:val="009D7196"/>
    <w:rsid w:val="00A2173F"/>
    <w:rsid w:val="00A24951"/>
    <w:rsid w:val="00AA44E4"/>
    <w:rsid w:val="00AF744B"/>
    <w:rsid w:val="00B87F47"/>
    <w:rsid w:val="00C75DA5"/>
    <w:rsid w:val="00C97411"/>
    <w:rsid w:val="00E240E1"/>
    <w:rsid w:val="00F4482C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0B0A"/>
  <w15:chartTrackingRefBased/>
  <w15:docId w15:val="{BB2E905F-D7E8-4AE8-BBCA-965A71C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Flory</dc:creator>
  <cp:keywords/>
  <dc:description/>
  <cp:lastModifiedBy>Jeanette Flory</cp:lastModifiedBy>
  <cp:revision>4</cp:revision>
  <dcterms:created xsi:type="dcterms:W3CDTF">2021-09-17T21:34:00Z</dcterms:created>
  <dcterms:modified xsi:type="dcterms:W3CDTF">2021-09-17T21:42:00Z</dcterms:modified>
</cp:coreProperties>
</file>